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89" w:rsidRPr="00712034" w:rsidRDefault="00AD021B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b/>
          <w:sz w:val="21"/>
          <w:szCs w:val="21"/>
          <w:lang w:eastAsia="ru-RU"/>
        </w:rPr>
      </w:pPr>
      <w:hyperlink r:id="rId4" w:history="1">
        <w:r w:rsidR="000D16AB" w:rsidRPr="00712034">
          <w:rPr>
            <w:rFonts w:eastAsia="Times New Roman" w:cs="Times New Roman"/>
            <w:b/>
            <w:sz w:val="21"/>
            <w:lang w:eastAsia="ru-RU"/>
          </w:rPr>
          <w:t>Информация</w:t>
        </w:r>
        <w:r w:rsidR="00FE6E89" w:rsidRPr="00712034">
          <w:rPr>
            <w:rFonts w:eastAsia="Times New Roman" w:cs="Times New Roman"/>
            <w:b/>
            <w:sz w:val="21"/>
            <w:lang w:eastAsia="ru-RU"/>
          </w:rPr>
          <w:t xml:space="preserve"> о наличии</w:t>
        </w:r>
        <w:r w:rsidR="00B904FF" w:rsidRPr="00712034">
          <w:rPr>
            <w:rFonts w:eastAsia="Times New Roman" w:cs="Times New Roman"/>
            <w:b/>
            <w:sz w:val="21"/>
            <w:lang w:eastAsia="ru-RU"/>
          </w:rPr>
          <w:t xml:space="preserve"> оборудованных учебных кабинетов</w:t>
        </w:r>
        <w:r w:rsidR="00FE6E89" w:rsidRPr="00712034">
          <w:rPr>
            <w:rFonts w:eastAsia="Times New Roman" w:cs="Times New Roman"/>
            <w:b/>
            <w:sz w:val="21"/>
            <w:lang w:eastAsia="ru-RU"/>
          </w:rPr>
          <w:t> в том числе для лиц с ОВЗ</w:t>
        </w:r>
      </w:hyperlink>
      <w:hyperlink r:id="rId5" w:history="1">
        <w:r w:rsidR="00FE6E89" w:rsidRPr="00712034">
          <w:rPr>
            <w:rFonts w:eastAsia="Times New Roman" w:cs="Times New Roman"/>
            <w:b/>
            <w:sz w:val="21"/>
            <w:szCs w:val="21"/>
            <w:u w:val="single"/>
            <w:lang w:eastAsia="ru-RU"/>
          </w:rPr>
          <w:br/>
        </w:r>
      </w:hyperlink>
    </w:p>
    <w:p w:rsidR="00C83C24" w:rsidRPr="00712034" w:rsidRDefault="00FE6E89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sz w:val="21"/>
          <w:szCs w:val="21"/>
          <w:lang w:eastAsia="ru-RU"/>
        </w:rPr>
      </w:pPr>
      <w:r w:rsidRPr="00712034">
        <w:rPr>
          <w:rFonts w:eastAsia="Times New Roman" w:cs="Times New Roman"/>
          <w:sz w:val="21"/>
          <w:szCs w:val="21"/>
          <w:lang w:eastAsia="ru-RU"/>
        </w:rPr>
        <w:t xml:space="preserve">Оборудованных учебных кабинетов </w:t>
      </w:r>
      <w:r w:rsidR="00C83C24" w:rsidRPr="00712034">
        <w:rPr>
          <w:rFonts w:eastAsia="Times New Roman" w:cs="Times New Roman"/>
          <w:sz w:val="21"/>
          <w:szCs w:val="21"/>
          <w:lang w:eastAsia="ru-RU"/>
        </w:rPr>
        <w:t xml:space="preserve">и собственной библиотеки </w:t>
      </w:r>
      <w:r w:rsidRPr="00712034">
        <w:rPr>
          <w:rFonts w:eastAsia="Times New Roman" w:cs="Times New Roman"/>
          <w:sz w:val="21"/>
          <w:szCs w:val="21"/>
          <w:lang w:eastAsia="ru-RU"/>
        </w:rPr>
        <w:t>в МБУ ДО ДЮСШ не имеется</w:t>
      </w:r>
      <w:r w:rsidR="00C83C24" w:rsidRPr="00712034">
        <w:rPr>
          <w:rFonts w:eastAsia="Times New Roman" w:cs="Times New Roman"/>
          <w:sz w:val="21"/>
          <w:szCs w:val="21"/>
          <w:lang w:eastAsia="ru-RU"/>
        </w:rPr>
        <w:t>.</w:t>
      </w:r>
    </w:p>
    <w:p w:rsidR="00FE6E89" w:rsidRPr="00712034" w:rsidRDefault="00FE6E89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b/>
          <w:sz w:val="21"/>
          <w:szCs w:val="21"/>
          <w:lang w:eastAsia="ru-RU"/>
        </w:rPr>
      </w:pPr>
      <w:r w:rsidRPr="00712034">
        <w:rPr>
          <w:rFonts w:eastAsia="Times New Roman" w:cs="Times New Roman"/>
          <w:b/>
          <w:sz w:val="21"/>
          <w:lang w:eastAsia="ru-RU"/>
        </w:rPr>
        <w:t xml:space="preserve">Оснащенность и благоустройство ДЮСШ </w:t>
      </w:r>
      <w:hyperlink r:id="rId6" w:tgtFrame="_blank" w:history="1">
        <w:r w:rsidRPr="00712034">
          <w:rPr>
            <w:rFonts w:eastAsia="Times New Roman" w:cs="Times New Roman"/>
            <w:b/>
            <w:sz w:val="21"/>
            <w:lang w:eastAsia="ru-RU"/>
          </w:rPr>
          <w:t>в том числе для лиц с ОВЗ</w:t>
        </w:r>
      </w:hyperlink>
    </w:p>
    <w:p w:rsidR="00FE6E89" w:rsidRPr="00712034" w:rsidRDefault="00FE6E89" w:rsidP="00FE6E89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ru-RU"/>
        </w:rPr>
      </w:pPr>
      <w:r w:rsidRPr="00712034">
        <w:rPr>
          <w:rFonts w:eastAsia="Times New Roman" w:cs="Times New Roman"/>
          <w:sz w:val="21"/>
          <w:szCs w:val="21"/>
          <w:lang w:eastAsia="ru-RU"/>
        </w:rPr>
        <w:t>Учащихся с ограниченными возможностями здоровья в ДЮСШ нет, но  обеспечен доступ непосредственно в здание Школы (пандус на центральном входе), санузел, спортивные объекты первого этажа (игровой зал, тренажерный зал, зал бокса). Так же созданы условия для лиц с нарушением зрения (наклейки на  дверях).</w:t>
      </w:r>
    </w:p>
    <w:p w:rsidR="00FE6E89" w:rsidRPr="00712034" w:rsidRDefault="00FE6E89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sz w:val="21"/>
          <w:szCs w:val="21"/>
          <w:lang w:eastAsia="ru-RU"/>
        </w:rPr>
      </w:pPr>
      <w:r w:rsidRPr="00712034">
        <w:rPr>
          <w:rFonts w:eastAsia="Times New Roman" w:cs="Times New Roman"/>
          <w:b/>
          <w:bCs/>
          <w:sz w:val="21"/>
          <w:lang w:eastAsia="ru-RU"/>
        </w:rPr>
        <w:t>Информация об условиях питания в том числе для лиц с ОВЗ</w:t>
      </w:r>
    </w:p>
    <w:p w:rsidR="00FE6E89" w:rsidRPr="00712034" w:rsidRDefault="00FE6E89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sz w:val="21"/>
          <w:szCs w:val="21"/>
          <w:lang w:eastAsia="ru-RU"/>
        </w:rPr>
      </w:pPr>
      <w:r w:rsidRPr="00712034">
        <w:rPr>
          <w:rFonts w:eastAsia="Times New Roman" w:cs="Times New Roman"/>
          <w:sz w:val="21"/>
          <w:szCs w:val="21"/>
          <w:lang w:eastAsia="ru-RU"/>
        </w:rPr>
        <w:t>Питание осуществляется по желанию учащихся и (или) их родителей (законных представителей) в кафе, осуществляющем свою деятельность в зд</w:t>
      </w:r>
      <w:r w:rsidR="00C83C24" w:rsidRPr="00712034">
        <w:rPr>
          <w:rFonts w:eastAsia="Times New Roman" w:cs="Times New Roman"/>
          <w:sz w:val="21"/>
          <w:szCs w:val="21"/>
          <w:lang w:eastAsia="ru-RU"/>
        </w:rPr>
        <w:t>ании Школы и бассейна «Олимпийский»</w:t>
      </w:r>
      <w:r w:rsidRPr="00712034">
        <w:rPr>
          <w:rFonts w:eastAsia="Times New Roman" w:cs="Times New Roman"/>
          <w:sz w:val="21"/>
          <w:szCs w:val="21"/>
          <w:lang w:eastAsia="ru-RU"/>
        </w:rPr>
        <w:t xml:space="preserve"> на основе договора аренды.</w:t>
      </w:r>
    </w:p>
    <w:p w:rsidR="00FE6E89" w:rsidRPr="00712034" w:rsidRDefault="00FE6E89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b/>
          <w:bCs/>
          <w:sz w:val="21"/>
          <w:lang w:eastAsia="ru-RU"/>
        </w:rPr>
      </w:pPr>
      <w:r w:rsidRPr="00712034">
        <w:rPr>
          <w:rFonts w:eastAsia="Times New Roman" w:cs="Times New Roman"/>
          <w:b/>
          <w:bCs/>
          <w:sz w:val="21"/>
          <w:lang w:eastAsia="ru-RU"/>
        </w:rPr>
        <w:t>Информация об охране здоровья в том числе для лиц с ОВЗ</w:t>
      </w:r>
    </w:p>
    <w:p w:rsidR="00712034" w:rsidRPr="00712034" w:rsidRDefault="00712034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bCs/>
          <w:sz w:val="21"/>
          <w:lang w:eastAsia="ru-RU"/>
        </w:rPr>
      </w:pPr>
      <w:r w:rsidRPr="00712034">
        <w:rPr>
          <w:rFonts w:eastAsia="Times New Roman" w:cs="Times New Roman"/>
          <w:bCs/>
          <w:sz w:val="21"/>
          <w:lang w:eastAsia="ru-RU"/>
        </w:rPr>
        <w:t>В школе действует медицинский кабинет и имеется штатный медицинский работник.</w:t>
      </w:r>
    </w:p>
    <w:p w:rsidR="00712034" w:rsidRPr="00712034" w:rsidRDefault="00712034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bCs/>
          <w:sz w:val="21"/>
          <w:lang w:eastAsia="ru-RU"/>
        </w:rPr>
      </w:pPr>
      <w:r w:rsidRPr="00712034">
        <w:rPr>
          <w:rFonts w:eastAsia="Times New Roman" w:cs="Times New Roman"/>
          <w:bCs/>
          <w:sz w:val="21"/>
          <w:lang w:eastAsia="ru-RU"/>
        </w:rPr>
        <w:t>В кабинете имеется:</w:t>
      </w:r>
    </w:p>
    <w:p w:rsidR="00712034" w:rsidRPr="00712034" w:rsidRDefault="00712034" w:rsidP="00712034">
      <w:pPr>
        <w:contextualSpacing/>
        <w:rPr>
          <w:rFonts w:eastAsia="Times New Roman" w:cs="Times New Roman"/>
          <w:sz w:val="24"/>
          <w:szCs w:val="32"/>
        </w:rPr>
      </w:pPr>
      <w:r w:rsidRPr="00712034">
        <w:rPr>
          <w:rFonts w:eastAsia="Times New Roman" w:cs="Times New Roman"/>
          <w:sz w:val="24"/>
          <w:szCs w:val="32"/>
        </w:rPr>
        <w:t>Кушетка медицинская, ширма 3-х створчатая, лампа бактерецидная ,тонометр</w:t>
      </w:r>
    </w:p>
    <w:p w:rsidR="00712034" w:rsidRPr="00712034" w:rsidRDefault="00712034" w:rsidP="00712034">
      <w:pPr>
        <w:contextualSpacing/>
        <w:rPr>
          <w:rFonts w:eastAsia="Times New Roman" w:cs="Times New Roman"/>
          <w:sz w:val="24"/>
          <w:szCs w:val="32"/>
        </w:rPr>
      </w:pPr>
      <w:r w:rsidRPr="00712034">
        <w:rPr>
          <w:rFonts w:eastAsia="Times New Roman" w:cs="Times New Roman"/>
          <w:sz w:val="24"/>
          <w:szCs w:val="32"/>
        </w:rPr>
        <w:t>комплект шин, ростомер, в</w:t>
      </w:r>
      <w:r w:rsidR="00897FD3">
        <w:rPr>
          <w:rFonts w:eastAsia="Times New Roman" w:cs="Times New Roman"/>
          <w:sz w:val="24"/>
          <w:szCs w:val="32"/>
        </w:rPr>
        <w:t>есы, набор необходимых медикаментов.</w:t>
      </w:r>
    </w:p>
    <w:p w:rsidR="00712034" w:rsidRPr="00712034" w:rsidRDefault="00712034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sz w:val="21"/>
          <w:szCs w:val="21"/>
          <w:lang w:eastAsia="ru-RU"/>
        </w:rPr>
      </w:pPr>
    </w:p>
    <w:p w:rsidR="00FE6E89" w:rsidRPr="00712034" w:rsidRDefault="00FE6E89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sz w:val="21"/>
          <w:szCs w:val="21"/>
          <w:lang w:eastAsia="ru-RU"/>
        </w:rPr>
      </w:pPr>
      <w:r w:rsidRPr="00712034">
        <w:rPr>
          <w:rFonts w:eastAsia="Times New Roman" w:cs="Times New Roman"/>
          <w:b/>
          <w:bCs/>
          <w:sz w:val="21"/>
          <w:lang w:eastAsia="ru-RU"/>
        </w:rPr>
        <w:t>Доступ к информационным системам и информационно-телекоммуникационным сетям в том числе для лиц с ОВЗ.</w:t>
      </w:r>
    </w:p>
    <w:p w:rsidR="00FE6E89" w:rsidRPr="00712034" w:rsidRDefault="00482CA7" w:rsidP="00FE6E89">
      <w:pPr>
        <w:shd w:val="clear" w:color="auto" w:fill="FFFFFF"/>
        <w:spacing w:before="210" w:after="0" w:line="240" w:lineRule="auto"/>
        <w:rPr>
          <w:rFonts w:eastAsia="Times New Roman" w:cs="Times New Roman"/>
          <w:sz w:val="21"/>
          <w:szCs w:val="21"/>
          <w:lang w:eastAsia="ru-RU"/>
        </w:rPr>
      </w:pPr>
      <w:r w:rsidRPr="00712034">
        <w:rPr>
          <w:rFonts w:eastAsia="Times New Roman" w:cs="Times New Roman"/>
          <w:sz w:val="21"/>
          <w:szCs w:val="21"/>
          <w:lang w:eastAsia="ru-RU"/>
        </w:rPr>
        <w:t>В Школ</w:t>
      </w:r>
      <w:r w:rsidR="00FE6E89" w:rsidRPr="00712034">
        <w:rPr>
          <w:rFonts w:eastAsia="Times New Roman" w:cs="Times New Roman"/>
          <w:sz w:val="21"/>
          <w:szCs w:val="21"/>
          <w:lang w:eastAsia="ru-RU"/>
        </w:rPr>
        <w:t>е обеспечен доступ к информационно</w:t>
      </w:r>
      <w:r w:rsidRPr="00712034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FE6E89" w:rsidRPr="00712034">
        <w:rPr>
          <w:rFonts w:eastAsia="Times New Roman" w:cs="Times New Roman"/>
          <w:sz w:val="21"/>
          <w:szCs w:val="21"/>
          <w:lang w:eastAsia="ru-RU"/>
        </w:rPr>
        <w:t>-телекоммуникационной сети "Интернет" со скоростью до 5 МБ/с (поставщик услуги ОАО "Ростелеком"). </w:t>
      </w:r>
    </w:p>
    <w:p w:rsidR="00A5625A" w:rsidRDefault="00897FD3"/>
    <w:sectPr w:rsidR="00A5625A" w:rsidSect="0053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6E89"/>
    <w:rsid w:val="000D16AB"/>
    <w:rsid w:val="00482CA7"/>
    <w:rsid w:val="00533224"/>
    <w:rsid w:val="005B7A6F"/>
    <w:rsid w:val="00712034"/>
    <w:rsid w:val="00897FD3"/>
    <w:rsid w:val="00A06801"/>
    <w:rsid w:val="00AC62EC"/>
    <w:rsid w:val="00AD021B"/>
    <w:rsid w:val="00B904FF"/>
    <w:rsid w:val="00C83C24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E89"/>
    <w:rPr>
      <w:color w:val="0000FF"/>
      <w:u w:val="single"/>
    </w:rPr>
  </w:style>
  <w:style w:type="character" w:styleId="a5">
    <w:name w:val="Strong"/>
    <w:basedOn w:val="a0"/>
    <w:uiPriority w:val="22"/>
    <w:qFormat/>
    <w:rsid w:val="00FE6E89"/>
    <w:rPr>
      <w:b/>
      <w:bCs/>
    </w:rPr>
  </w:style>
  <w:style w:type="character" w:customStyle="1" w:styleId="apple-converted-space">
    <w:name w:val="apple-converted-space"/>
    <w:basedOn w:val="a0"/>
    <w:rsid w:val="00FE6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xZcUUb2jZ8zd3dsbzUwaHRkYXM" TargetMode="External"/><Relationship Id="rId5" Type="http://schemas.openxmlformats.org/officeDocument/2006/relationships/hyperlink" Target="https://drive.google.com/open?id=0BxZcUUb2jZ8zd3dsbzUwaHRkYXM" TargetMode="External"/><Relationship Id="rId4" Type="http://schemas.openxmlformats.org/officeDocument/2006/relationships/hyperlink" Target="http://led_dvorec.ddousman.ru/pages/svedeniya_o_nalichii_oborudovanni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4</cp:revision>
  <dcterms:created xsi:type="dcterms:W3CDTF">2017-12-26T07:44:00Z</dcterms:created>
  <dcterms:modified xsi:type="dcterms:W3CDTF">2017-12-26T07:48:00Z</dcterms:modified>
</cp:coreProperties>
</file>